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785" w:rsidRPr="00AA2785" w:rsidRDefault="00AA2785" w:rsidP="00AA2785">
      <w:pPr>
        <w:snapToGrid w:val="0"/>
        <w:jc w:val="center"/>
        <w:rPr>
          <w:rFonts w:ascii="Malgun Gothic" w:eastAsia="Malgun Gothic" w:hAnsi="Malgun Gothic"/>
          <w:b/>
          <w:sz w:val="36"/>
          <w:szCs w:val="36"/>
        </w:rPr>
      </w:pPr>
      <w:r w:rsidRPr="00AA2785">
        <w:rPr>
          <w:rFonts w:ascii="Malgun Gothic" w:eastAsia="Malgun Gothic" w:hAnsi="Malgun Gothic"/>
          <w:b/>
          <w:sz w:val="36"/>
          <w:szCs w:val="36"/>
        </w:rPr>
        <w:t xml:space="preserve">Press and Seminar on Green Book for Rural Areas: </w:t>
      </w:r>
    </w:p>
    <w:p w:rsidR="00AA2785" w:rsidRPr="00AA2785" w:rsidRDefault="00AA2785" w:rsidP="00AA2785">
      <w:pPr>
        <w:snapToGrid w:val="0"/>
        <w:jc w:val="center"/>
        <w:rPr>
          <w:rFonts w:ascii="MS UI Gothic" w:eastAsia="MS UI Gothic" w:hAnsi="MS UI Gothic"/>
          <w:b/>
          <w:sz w:val="36"/>
          <w:szCs w:val="36"/>
        </w:rPr>
      </w:pPr>
      <w:r w:rsidRPr="00AA2785">
        <w:rPr>
          <w:rFonts w:ascii="MS UI Gothic" w:eastAsia="MS UI Gothic" w:hAnsi="MS UI Gothic"/>
          <w:b/>
          <w:sz w:val="36"/>
          <w:szCs w:val="36"/>
        </w:rPr>
        <w:t>Analysis and Forecast on China</w:t>
      </w:r>
      <w:r>
        <w:rPr>
          <w:rFonts w:ascii="MS UI Gothic" w:hAnsi="MS UI Gothic"/>
          <w:b/>
          <w:sz w:val="36"/>
          <w:szCs w:val="36"/>
        </w:rPr>
        <w:t>’</w:t>
      </w:r>
      <w:r w:rsidRPr="00AA2785">
        <w:rPr>
          <w:rFonts w:ascii="MS UI Gothic" w:eastAsia="MS UI Gothic" w:hAnsi="MS UI Gothic"/>
          <w:b/>
          <w:sz w:val="36"/>
          <w:szCs w:val="36"/>
        </w:rPr>
        <w:t>s Rural Economy</w:t>
      </w:r>
    </w:p>
    <w:p w:rsidR="00AA2785" w:rsidRDefault="00AA2785" w:rsidP="00AA2785">
      <w:pPr>
        <w:spacing w:line="360" w:lineRule="auto"/>
        <w:jc w:val="center"/>
        <w:rPr>
          <w:rFonts w:ascii="宋体" w:hAnsi="宋体" w:hint="eastAsia"/>
          <w:b/>
          <w:sz w:val="30"/>
          <w:szCs w:val="30"/>
        </w:rPr>
      </w:pPr>
      <w:bookmarkStart w:id="0" w:name="_GoBack"/>
      <w:bookmarkEnd w:id="0"/>
      <w:r>
        <w:rPr>
          <w:rFonts w:ascii="宋体" w:hAnsi="宋体" w:hint="eastAsia"/>
          <w:b/>
          <w:sz w:val="30"/>
          <w:szCs w:val="30"/>
        </w:rPr>
        <w:t>(2013-2014)</w:t>
      </w:r>
    </w:p>
    <w:p w:rsidR="00FA4458" w:rsidRDefault="00FA4458"/>
    <w:p w:rsidR="00FA4458" w:rsidRDefault="00FA4458" w:rsidP="00C037BA">
      <w:pPr>
        <w:jc w:val="center"/>
      </w:pPr>
      <w:r>
        <w:rPr>
          <w:noProof/>
        </w:rPr>
        <w:drawing>
          <wp:inline distT="0" distB="0" distL="0" distR="0">
            <wp:extent cx="6152695" cy="3873773"/>
            <wp:effectExtent l="0" t="0" r="635" b="0"/>
            <wp:docPr id="1" name="图片 1" descr="D:\2014照片\未命名导出\2014绿皮书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4照片\未命名导出\2014绿皮书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23" cy="387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A" w:rsidRDefault="00AA2785" w:rsidP="005A5B31">
      <w:pPr>
        <w:snapToGrid w:val="0"/>
        <w:jc w:val="center"/>
        <w:rPr>
          <w:rFonts w:eastAsia="Arial Unicode MS" w:hint="eastAsia"/>
          <w:b/>
          <w:sz w:val="28"/>
          <w:szCs w:val="28"/>
        </w:rPr>
      </w:pPr>
      <w:r w:rsidRPr="00762591">
        <w:rPr>
          <w:rFonts w:eastAsia="Arial Unicode MS"/>
          <w:b/>
          <w:sz w:val="28"/>
          <w:szCs w:val="28"/>
        </w:rPr>
        <w:t xml:space="preserve">The Press </w:t>
      </w:r>
      <w:r>
        <w:rPr>
          <w:rFonts w:eastAsia="Arial Unicode MS"/>
          <w:b/>
          <w:sz w:val="28"/>
          <w:szCs w:val="28"/>
        </w:rPr>
        <w:t>and Seminar was held on April 1</w:t>
      </w:r>
      <w:r>
        <w:rPr>
          <w:rFonts w:eastAsia="Arial Unicode MS" w:hint="eastAsia"/>
          <w:b/>
          <w:sz w:val="28"/>
          <w:szCs w:val="28"/>
        </w:rPr>
        <w:t>1</w:t>
      </w:r>
      <w:r>
        <w:rPr>
          <w:rFonts w:eastAsia="Arial Unicode MS"/>
          <w:b/>
          <w:sz w:val="28"/>
          <w:szCs w:val="28"/>
        </w:rPr>
        <w:t>, 201</w:t>
      </w:r>
      <w:r>
        <w:rPr>
          <w:rFonts w:eastAsia="Arial Unicode MS" w:hint="eastAsia"/>
          <w:b/>
          <w:sz w:val="28"/>
          <w:szCs w:val="28"/>
        </w:rPr>
        <w:t>4</w:t>
      </w:r>
      <w:r w:rsidRPr="00762591">
        <w:rPr>
          <w:rFonts w:eastAsia="Arial Unicode MS"/>
          <w:b/>
          <w:sz w:val="28"/>
          <w:szCs w:val="28"/>
        </w:rPr>
        <w:t>.</w:t>
      </w:r>
    </w:p>
    <w:p w:rsidR="005A5B31" w:rsidRPr="00963B44" w:rsidRDefault="005A5B31" w:rsidP="005A5B31">
      <w:pPr>
        <w:snapToGrid w:val="0"/>
        <w:jc w:val="center"/>
        <w:rPr>
          <w:szCs w:val="21"/>
        </w:rPr>
      </w:pPr>
    </w:p>
    <w:p w:rsidR="00C037BA" w:rsidRDefault="00C037BA" w:rsidP="00963B44">
      <w:pPr>
        <w:jc w:val="right"/>
      </w:pPr>
      <w:r>
        <w:rPr>
          <w:noProof/>
        </w:rPr>
        <w:drawing>
          <wp:inline distT="0" distB="0" distL="0" distR="0" wp14:anchorId="47CD5B50" wp14:editId="2C34D964">
            <wp:extent cx="5189902" cy="3489960"/>
            <wp:effectExtent l="0" t="0" r="0" b="0"/>
            <wp:docPr id="3" name="图片 3" descr="D:\2014上网内容\学术活动\绿皮书发布会照片\2014绿皮书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4上网内容\学术活动\绿皮书发布会照片\2014绿皮书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58" cy="349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A" w:rsidRDefault="00660E23" w:rsidP="00963B44">
      <w:pPr>
        <w:jc w:val="center"/>
      </w:pPr>
      <w:r>
        <w:rPr>
          <w:rFonts w:eastAsia="Arial Unicode MS" w:hint="eastAsia"/>
          <w:b/>
          <w:sz w:val="28"/>
          <w:szCs w:val="28"/>
        </w:rPr>
        <w:t xml:space="preserve">          Mr. Li Yang,</w:t>
      </w:r>
      <w:r w:rsidRPr="00762591">
        <w:rPr>
          <w:rFonts w:eastAsia="Arial Unicode MS" w:hint="eastAsia"/>
          <w:b/>
          <w:sz w:val="28"/>
          <w:szCs w:val="28"/>
        </w:rPr>
        <w:t xml:space="preserve"> </w:t>
      </w:r>
      <w:r>
        <w:rPr>
          <w:rFonts w:eastAsia="Arial Unicode MS" w:hint="eastAsia"/>
          <w:b/>
          <w:sz w:val="28"/>
          <w:szCs w:val="28"/>
        </w:rPr>
        <w:t>Vice President of CASS made an address.</w:t>
      </w:r>
    </w:p>
    <w:p w:rsidR="00660E23" w:rsidRDefault="00963B44" w:rsidP="00C037BA">
      <w:pPr>
        <w:rPr>
          <w:rFonts w:ascii="黑体" w:eastAsia="黑体" w:hAnsi="黑体" w:hint="eastAsia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28172A99" wp14:editId="1BC9E9CE">
            <wp:extent cx="3975100" cy="2888360"/>
            <wp:effectExtent l="0" t="0" r="6350" b="7620"/>
            <wp:docPr id="2" name="图片 2" descr="D:\2014上网内容\学术活动\绿皮书发布会照片\2014绿皮书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4上网内容\学术活动\绿皮书发布会照片\2014绿皮书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17" cy="28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C5F">
        <w:rPr>
          <w:rFonts w:ascii="黑体" w:eastAsia="黑体" w:hAnsi="黑体" w:hint="eastAsia"/>
          <w:b/>
          <w:szCs w:val="21"/>
        </w:rPr>
        <w:t xml:space="preserve"> </w:t>
      </w:r>
    </w:p>
    <w:p w:rsidR="004B73FD" w:rsidRDefault="00660E23" w:rsidP="005A5B31">
      <w:pPr>
        <w:snapToGrid w:val="0"/>
        <w:rPr>
          <w:rFonts w:eastAsia="Arial Unicode MS" w:hint="eastAsia"/>
          <w:b/>
          <w:sz w:val="28"/>
          <w:szCs w:val="28"/>
        </w:rPr>
      </w:pPr>
      <w:r>
        <w:rPr>
          <w:rFonts w:eastAsia="Arial Unicode MS" w:hint="eastAsia"/>
          <w:b/>
          <w:sz w:val="28"/>
          <w:szCs w:val="28"/>
        </w:rPr>
        <w:t>Mr. Li Zhou, Director of RDI hosted the Press and Seminar.</w:t>
      </w:r>
    </w:p>
    <w:p w:rsidR="005A5B31" w:rsidRDefault="005A5B31" w:rsidP="005A5B31">
      <w:pPr>
        <w:snapToGrid w:val="0"/>
        <w:rPr>
          <w:rFonts w:eastAsia="Arial Unicode MS" w:hint="eastAsia"/>
          <w:b/>
          <w:sz w:val="28"/>
          <w:szCs w:val="28"/>
        </w:rPr>
      </w:pPr>
    </w:p>
    <w:p w:rsidR="00660E23" w:rsidRDefault="00660E23" w:rsidP="005A5B31">
      <w:pPr>
        <w:snapToGrid w:val="0"/>
        <w:sectPr w:rsidR="00660E23" w:rsidSect="004B73FD">
          <w:pgSz w:w="11906" w:h="16838"/>
          <w:pgMar w:top="851" w:right="1021" w:bottom="851" w:left="1021" w:header="851" w:footer="992" w:gutter="0"/>
          <w:cols w:space="425"/>
          <w:docGrid w:type="lines" w:linePitch="312"/>
        </w:sectPr>
      </w:pPr>
    </w:p>
    <w:p w:rsidR="00660E23" w:rsidRPr="00983838" w:rsidRDefault="00C037BA" w:rsidP="005A5B31">
      <w:pPr>
        <w:snapToGrid w:val="0"/>
        <w:jc w:val="center"/>
        <w:rPr>
          <w:rFonts w:hint="eastAsia"/>
          <w:noProof/>
          <w:sz w:val="22"/>
        </w:rPr>
      </w:pPr>
      <w:r>
        <w:rPr>
          <w:noProof/>
        </w:rPr>
        <w:lastRenderedPageBreak/>
        <w:drawing>
          <wp:inline distT="0" distB="0" distL="0" distR="0" wp14:anchorId="1718DD06" wp14:editId="2FE3DA7D">
            <wp:extent cx="3022600" cy="2153284"/>
            <wp:effectExtent l="0" t="0" r="6350" b="0"/>
            <wp:docPr id="4" name="图片 4" descr="D:\2014上网内容\学术活动\绿皮书发布会照片\2014绿皮书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4上网内容\学术活动\绿皮书发布会照片\2014绿皮书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60" cy="21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23" w:rsidRPr="005A5B31">
        <w:rPr>
          <w:rFonts w:eastAsia="Arial Unicode MS" w:hint="eastAsia"/>
          <w:b/>
          <w:sz w:val="24"/>
          <w:szCs w:val="24"/>
        </w:rPr>
        <w:t xml:space="preserve">Prof. Du </w:t>
      </w:r>
      <w:proofErr w:type="spellStart"/>
      <w:r w:rsidR="00660E23" w:rsidRPr="005A5B31">
        <w:rPr>
          <w:rFonts w:eastAsia="Arial Unicode MS" w:hint="eastAsia"/>
          <w:b/>
          <w:sz w:val="24"/>
          <w:szCs w:val="24"/>
        </w:rPr>
        <w:t>Zhixiong</w:t>
      </w:r>
      <w:proofErr w:type="spellEnd"/>
      <w:r w:rsidR="00660E23" w:rsidRPr="005A5B31">
        <w:rPr>
          <w:rFonts w:eastAsia="Arial Unicode MS" w:hint="eastAsia"/>
          <w:b/>
          <w:sz w:val="24"/>
          <w:szCs w:val="24"/>
        </w:rPr>
        <w:t>, Deputy Director, RDI, CASS</w:t>
      </w:r>
    </w:p>
    <w:p w:rsidR="00C44D49" w:rsidRDefault="00660E23" w:rsidP="00660E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F46FA4E" wp14:editId="50FD5847">
            <wp:extent cx="3143250" cy="2146662"/>
            <wp:effectExtent l="0" t="0" r="0" b="6350"/>
            <wp:docPr id="5" name="图片 5" descr="D:\2014上网内容\学术活动\绿皮书发布会照片\2014绿皮书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4上网内容\学术活动\绿皮书发布会照片\2014绿皮书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40" cy="21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31" w:rsidRDefault="005A5B31" w:rsidP="005A5B31">
      <w:pPr>
        <w:ind w:firstLineChars="150" w:firstLine="360"/>
        <w:jc w:val="center"/>
        <w:rPr>
          <w:rFonts w:eastAsia="Arial Unicode MS" w:hint="eastAsia"/>
          <w:b/>
          <w:sz w:val="24"/>
          <w:szCs w:val="24"/>
        </w:rPr>
      </w:pPr>
      <w:r w:rsidRPr="005A5B31">
        <w:rPr>
          <w:rFonts w:eastAsia="Arial Unicode MS" w:hint="eastAsia"/>
          <w:b/>
          <w:sz w:val="24"/>
          <w:szCs w:val="24"/>
        </w:rPr>
        <w:t xml:space="preserve">Prof. Yang </w:t>
      </w:r>
      <w:proofErr w:type="spellStart"/>
      <w:r w:rsidRPr="005A5B31">
        <w:rPr>
          <w:rFonts w:eastAsia="Arial Unicode MS" w:hint="eastAsia"/>
          <w:b/>
          <w:sz w:val="24"/>
          <w:szCs w:val="24"/>
        </w:rPr>
        <w:t>Qun</w:t>
      </w:r>
      <w:proofErr w:type="spellEnd"/>
      <w:r w:rsidRPr="005A5B31">
        <w:rPr>
          <w:rFonts w:eastAsia="Arial Unicode MS" w:hint="eastAsia"/>
          <w:b/>
          <w:sz w:val="24"/>
          <w:szCs w:val="24"/>
        </w:rPr>
        <w:t>, the publisher</w:t>
      </w:r>
    </w:p>
    <w:p w:rsidR="005A5B31" w:rsidRDefault="005A5B31" w:rsidP="00660E23">
      <w:pPr>
        <w:rPr>
          <w:rFonts w:hint="eastAsia"/>
        </w:rPr>
      </w:pPr>
    </w:p>
    <w:p w:rsidR="005A5B31" w:rsidRDefault="005A5B31" w:rsidP="005A5B31">
      <w:pPr>
        <w:ind w:firstLineChars="150" w:firstLine="360"/>
        <w:jc w:val="center"/>
        <w:rPr>
          <w:rFonts w:eastAsia="Arial Unicode MS"/>
          <w:b/>
          <w:sz w:val="24"/>
          <w:szCs w:val="24"/>
        </w:rPr>
        <w:sectPr w:rsidR="005A5B31" w:rsidSect="005A5B31">
          <w:type w:val="continuous"/>
          <w:pgSz w:w="11906" w:h="16838"/>
          <w:pgMar w:top="851" w:right="1021" w:bottom="851" w:left="1021" w:header="851" w:footer="992" w:gutter="0"/>
          <w:cols w:num="2" w:space="210"/>
          <w:docGrid w:type="lines" w:linePitch="312"/>
        </w:sectPr>
      </w:pPr>
    </w:p>
    <w:p w:rsidR="00C037BA" w:rsidRDefault="00C037BA" w:rsidP="001575EE">
      <w:pPr>
        <w:ind w:leftChars="-1" w:left="-2"/>
        <w:jc w:val="center"/>
      </w:pPr>
      <w:r>
        <w:rPr>
          <w:noProof/>
        </w:rPr>
        <w:lastRenderedPageBreak/>
        <w:drawing>
          <wp:inline distT="0" distB="0" distL="0" distR="0" wp14:anchorId="21F01480" wp14:editId="124F2DD9">
            <wp:extent cx="4495800" cy="2997199"/>
            <wp:effectExtent l="0" t="0" r="0" b="0"/>
            <wp:docPr id="6" name="图片 6" descr="D:\2014上网内容\学术活动\绿皮书发布会照片\2014绿皮书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4上网内容\学术活动\绿皮书发布会照片\2014绿皮书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18" cy="30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FD" w:rsidRPr="001575EE" w:rsidRDefault="00983838" w:rsidP="005A5B31">
      <w:pPr>
        <w:snapToGrid w:val="0"/>
        <w:jc w:val="center"/>
        <w:rPr>
          <w:rFonts w:eastAsia="Arial Unicode MS"/>
          <w:b/>
          <w:sz w:val="28"/>
          <w:szCs w:val="28"/>
        </w:rPr>
      </w:pPr>
      <w:r w:rsidRPr="001575EE">
        <w:rPr>
          <w:rFonts w:eastAsia="Arial Unicode MS" w:hint="eastAsia"/>
          <w:b/>
          <w:sz w:val="28"/>
          <w:szCs w:val="28"/>
        </w:rPr>
        <w:t xml:space="preserve">Mr. Huang </w:t>
      </w:r>
      <w:proofErr w:type="spellStart"/>
      <w:r w:rsidRPr="001575EE">
        <w:rPr>
          <w:rFonts w:eastAsia="Arial Unicode MS" w:hint="eastAsia"/>
          <w:b/>
          <w:sz w:val="28"/>
          <w:szCs w:val="28"/>
        </w:rPr>
        <w:t>Shouhong</w:t>
      </w:r>
      <w:proofErr w:type="spellEnd"/>
      <w:r w:rsidRPr="001575EE">
        <w:rPr>
          <w:rFonts w:eastAsia="Arial Unicode MS" w:hint="eastAsia"/>
          <w:b/>
          <w:sz w:val="28"/>
          <w:szCs w:val="28"/>
        </w:rPr>
        <w:t xml:space="preserve">, Vice </w:t>
      </w:r>
      <w:r w:rsidR="001575EE" w:rsidRPr="001575EE">
        <w:rPr>
          <w:rFonts w:eastAsia="Arial Unicode MS" w:hint="eastAsia"/>
          <w:b/>
          <w:sz w:val="28"/>
          <w:szCs w:val="28"/>
        </w:rPr>
        <w:t xml:space="preserve">Minister of </w:t>
      </w:r>
      <w:r w:rsidR="002A55D1" w:rsidRPr="001575EE">
        <w:rPr>
          <w:rFonts w:eastAsia="Arial Unicode MS"/>
          <w:b/>
          <w:sz w:val="28"/>
          <w:szCs w:val="28"/>
        </w:rPr>
        <w:t>Research Office of the State Council</w:t>
      </w:r>
    </w:p>
    <w:p w:rsidR="004B73FD" w:rsidRPr="001575EE" w:rsidRDefault="004B73FD" w:rsidP="00C037BA">
      <w:pPr>
        <w:rPr>
          <w:rFonts w:ascii="黑体" w:eastAsia="黑体" w:hAnsi="黑体"/>
          <w:b/>
          <w:szCs w:val="21"/>
        </w:rPr>
      </w:pPr>
    </w:p>
    <w:p w:rsidR="004B73FD" w:rsidRDefault="00C44D49" w:rsidP="00C44D49">
      <w:pPr>
        <w:jc w:val="right"/>
        <w:rPr>
          <w:noProof/>
        </w:rPr>
      </w:pPr>
      <w:r>
        <w:rPr>
          <w:rFonts w:hint="eastAsia"/>
          <w:noProof/>
        </w:rPr>
        <w:lastRenderedPageBreak/>
        <w:t xml:space="preserve">  </w:t>
      </w:r>
      <w:r w:rsidR="004B73FD">
        <w:rPr>
          <w:noProof/>
        </w:rPr>
        <w:drawing>
          <wp:inline distT="0" distB="0" distL="0" distR="0" wp14:anchorId="6C9408C7" wp14:editId="0621BDCC">
            <wp:extent cx="3396208" cy="2365322"/>
            <wp:effectExtent l="0" t="0" r="0" b="0"/>
            <wp:docPr id="9" name="图片 9" descr="D:\2014上网内容\学术活动\绿皮书发布会照片\2014绿皮书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4上网内容\学术活动\绿皮书发布会照片\2014绿皮书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42" cy="236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E" w:rsidRDefault="001575EE" w:rsidP="001575EE">
      <w:pPr>
        <w:snapToGrid w:val="0"/>
        <w:jc w:val="center"/>
        <w:rPr>
          <w:rFonts w:eastAsia="Arial Unicode MS" w:hint="eastAsia"/>
          <w:b/>
          <w:sz w:val="28"/>
          <w:szCs w:val="28"/>
        </w:rPr>
      </w:pPr>
      <w:r>
        <w:rPr>
          <w:rFonts w:eastAsia="Arial Unicode MS" w:hint="eastAsia"/>
          <w:b/>
          <w:sz w:val="28"/>
          <w:szCs w:val="28"/>
        </w:rPr>
        <w:t xml:space="preserve">                               Mrs. Fang Yan, NDRC</w:t>
      </w:r>
    </w:p>
    <w:p w:rsidR="001575EE" w:rsidRDefault="001575EE" w:rsidP="00C44D49">
      <w:pPr>
        <w:jc w:val="right"/>
        <w:rPr>
          <w:noProof/>
        </w:rPr>
        <w:sectPr w:rsidR="001575EE" w:rsidSect="00C44D49">
          <w:type w:val="continuous"/>
          <w:pgSz w:w="11906" w:h="16838"/>
          <w:pgMar w:top="851" w:right="1021" w:bottom="851" w:left="1021" w:header="851" w:footer="992" w:gutter="0"/>
          <w:cols w:space="425"/>
          <w:docGrid w:type="lines" w:linePitch="312"/>
        </w:sectPr>
      </w:pPr>
    </w:p>
    <w:p w:rsidR="00963B44" w:rsidRDefault="00963B44" w:rsidP="00C037BA">
      <w:pPr>
        <w:sectPr w:rsidR="00963B44" w:rsidSect="00963B4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55C5F" w:rsidRDefault="00963B44" w:rsidP="00655C5F">
      <w:pPr>
        <w:sectPr w:rsidR="00655C5F" w:rsidSect="00963B4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7830663E" wp14:editId="73CF63D0">
            <wp:extent cx="3191534" cy="2430780"/>
            <wp:effectExtent l="0" t="0" r="8890" b="7620"/>
            <wp:docPr id="11" name="图片 11" descr="D:\2014上网内容\学术活动\绿皮书发布会照片\2014绿皮书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4上网内容\学术活动\绿皮书发布会照片\2014绿皮书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97" cy="24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BC5">
        <w:rPr>
          <w:rFonts w:hint="eastAsia"/>
        </w:rPr>
        <w:t xml:space="preserve"> </w:t>
      </w:r>
    </w:p>
    <w:p w:rsidR="00963B44" w:rsidRPr="001575EE" w:rsidRDefault="001575EE" w:rsidP="001575EE">
      <w:pPr>
        <w:snapToGrid w:val="0"/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 w:hint="eastAsia"/>
          <w:b/>
          <w:sz w:val="28"/>
          <w:szCs w:val="28"/>
        </w:rPr>
        <w:lastRenderedPageBreak/>
        <w:t xml:space="preserve">Mr. Zhang </w:t>
      </w:r>
      <w:proofErr w:type="spellStart"/>
      <w:r>
        <w:rPr>
          <w:rFonts w:eastAsia="Arial Unicode MS" w:hint="eastAsia"/>
          <w:b/>
          <w:sz w:val="28"/>
          <w:szCs w:val="28"/>
        </w:rPr>
        <w:t>Hongyu</w:t>
      </w:r>
      <w:proofErr w:type="spellEnd"/>
      <w:r>
        <w:rPr>
          <w:rFonts w:eastAsia="Arial Unicode MS" w:hint="eastAsia"/>
          <w:b/>
          <w:sz w:val="28"/>
          <w:szCs w:val="28"/>
        </w:rPr>
        <w:t>, MOA</w:t>
      </w:r>
    </w:p>
    <w:p w:rsidR="004B73FD" w:rsidRDefault="004B73FD" w:rsidP="00C037BA"/>
    <w:p w:rsidR="00963B44" w:rsidRDefault="00963B44" w:rsidP="00C037BA">
      <w:pPr>
        <w:sectPr w:rsidR="00963B44" w:rsidSect="00C037BA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A55BC5" w:rsidRDefault="00A55BC5" w:rsidP="00C037BA">
      <w:pPr>
        <w:rPr>
          <w:rFonts w:ascii="黑体" w:eastAsia="黑体" w:hAnsi="黑体"/>
          <w:b/>
          <w:szCs w:val="21"/>
        </w:rPr>
      </w:pPr>
    </w:p>
    <w:p w:rsidR="001575EE" w:rsidRDefault="001575EE" w:rsidP="001575EE">
      <w:pPr>
        <w:sectPr w:rsidR="001575EE" w:rsidSect="00810C4E">
          <w:type w:val="continuous"/>
          <w:pgSz w:w="11906" w:h="16838"/>
          <w:pgMar w:top="1440" w:right="907" w:bottom="1440" w:left="907" w:header="851" w:footer="992" w:gutter="0"/>
          <w:cols w:num="2" w:space="425"/>
          <w:docGrid w:type="lines" w:linePitch="312"/>
        </w:sectPr>
      </w:pPr>
    </w:p>
    <w:p w:rsidR="001575EE" w:rsidRDefault="004B73FD" w:rsidP="001575EE">
      <w:pPr>
        <w:jc w:val="right"/>
        <w:sectPr w:rsidR="001575EE" w:rsidSect="001575EE">
          <w:type w:val="continuous"/>
          <w:pgSz w:w="11906" w:h="16838"/>
          <w:pgMar w:top="1440" w:right="907" w:bottom="1440" w:left="907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2D3DA3EB" wp14:editId="30C6363B">
            <wp:extent cx="3229842" cy="2247900"/>
            <wp:effectExtent l="0" t="0" r="8890" b="0"/>
            <wp:docPr id="13" name="图片 13" descr="D:\2014上网内容\学术活动\绿皮书发布会照片\2014绿皮书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4上网内容\学术活动\绿皮书发布会照片\2014绿皮书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52" cy="22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E" w:rsidRPr="001575EE" w:rsidRDefault="001575EE" w:rsidP="001575EE">
      <w:pPr>
        <w:snapToGrid w:val="0"/>
        <w:jc w:val="right"/>
        <w:rPr>
          <w:rFonts w:eastAsia="Arial Unicode MS" w:hint="eastAsia"/>
          <w:b/>
          <w:sz w:val="28"/>
          <w:szCs w:val="28"/>
        </w:rPr>
        <w:sectPr w:rsidR="001575EE" w:rsidRPr="001575EE" w:rsidSect="001575EE">
          <w:type w:val="continuous"/>
          <w:pgSz w:w="11906" w:h="16838"/>
          <w:pgMar w:top="1440" w:right="907" w:bottom="1440" w:left="907" w:header="851" w:footer="992" w:gutter="0"/>
          <w:cols w:space="425"/>
          <w:docGrid w:type="lines" w:linePitch="312"/>
        </w:sectPr>
      </w:pPr>
      <w:r w:rsidRPr="001575EE">
        <w:rPr>
          <w:rFonts w:eastAsia="Arial Unicode MS" w:hint="eastAsia"/>
          <w:b/>
          <w:sz w:val="28"/>
          <w:szCs w:val="28"/>
        </w:rPr>
        <w:lastRenderedPageBreak/>
        <w:t xml:space="preserve">Mr. Song </w:t>
      </w:r>
      <w:proofErr w:type="spellStart"/>
      <w:r w:rsidRPr="001575EE">
        <w:rPr>
          <w:rFonts w:eastAsia="Arial Unicode MS" w:hint="eastAsia"/>
          <w:b/>
          <w:sz w:val="28"/>
          <w:szCs w:val="28"/>
        </w:rPr>
        <w:t>Hongyuan</w:t>
      </w:r>
      <w:proofErr w:type="spellEnd"/>
      <w:r w:rsidRPr="001575EE">
        <w:rPr>
          <w:rFonts w:eastAsia="Arial Unicode MS" w:hint="eastAsia"/>
          <w:b/>
          <w:sz w:val="28"/>
          <w:szCs w:val="28"/>
        </w:rPr>
        <w:t xml:space="preserve">, </w:t>
      </w:r>
      <w:r>
        <w:rPr>
          <w:rFonts w:eastAsia="Arial Unicode MS" w:hint="eastAsia"/>
          <w:b/>
          <w:sz w:val="28"/>
          <w:szCs w:val="28"/>
        </w:rPr>
        <w:t>Research Center of MOA</w:t>
      </w:r>
    </w:p>
    <w:p w:rsidR="001575EE" w:rsidRDefault="001575EE" w:rsidP="00C44D49">
      <w:pPr>
        <w:ind w:firstLineChars="1400" w:firstLine="2940"/>
        <w:jc w:val="right"/>
        <w:sectPr w:rsidR="001575EE" w:rsidSect="00C44D49">
          <w:type w:val="continuous"/>
          <w:pgSz w:w="11906" w:h="16838"/>
          <w:pgMar w:top="851" w:right="1021" w:bottom="851" w:left="1021" w:header="851" w:footer="992" w:gutter="0"/>
          <w:cols w:space="425"/>
          <w:docGrid w:type="lines" w:linePitch="312"/>
        </w:sectPr>
      </w:pPr>
    </w:p>
    <w:p w:rsidR="00963B44" w:rsidRDefault="00963B44" w:rsidP="00C44D49">
      <w:pPr>
        <w:ind w:firstLineChars="1400" w:firstLine="2940"/>
        <w:jc w:val="right"/>
      </w:pPr>
    </w:p>
    <w:p w:rsidR="00C44D49" w:rsidRDefault="00C44D49" w:rsidP="00C44D49">
      <w:pPr>
        <w:ind w:firstLineChars="1400" w:firstLine="2940"/>
      </w:pPr>
    </w:p>
    <w:p w:rsidR="00C44D49" w:rsidRDefault="00C44D49" w:rsidP="00C44D49">
      <w:pPr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90A04A1" wp14:editId="306048A4">
            <wp:extent cx="6263640" cy="3615669"/>
            <wp:effectExtent l="0" t="0" r="3810" b="4445"/>
            <wp:docPr id="15" name="图片 15" descr="D:\2014上网内容\学术活动\绿皮书发布会照片\2014绿皮书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4上网内容\学术活动\绿皮书发布会照片\2014绿皮书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61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BC5" w:rsidRPr="001575EE" w:rsidRDefault="001575EE" w:rsidP="001575EE">
      <w:pPr>
        <w:snapToGrid w:val="0"/>
        <w:jc w:val="center"/>
        <w:rPr>
          <w:rFonts w:eastAsia="Arial Unicode MS"/>
          <w:b/>
          <w:sz w:val="28"/>
          <w:szCs w:val="28"/>
        </w:rPr>
      </w:pPr>
      <w:proofErr w:type="gramStart"/>
      <w:r w:rsidRPr="001575EE">
        <w:rPr>
          <w:rFonts w:eastAsia="Arial Unicode MS"/>
          <w:b/>
          <w:sz w:val="28"/>
          <w:szCs w:val="28"/>
        </w:rPr>
        <w:t>A</w:t>
      </w:r>
      <w:r w:rsidRPr="001575EE">
        <w:rPr>
          <w:rFonts w:eastAsia="Arial Unicode MS" w:hint="eastAsia"/>
          <w:b/>
          <w:sz w:val="28"/>
          <w:szCs w:val="28"/>
        </w:rPr>
        <w:t xml:space="preserve"> view of the Press and Seminar.</w:t>
      </w:r>
      <w:proofErr w:type="gramEnd"/>
    </w:p>
    <w:sectPr w:rsidR="00A55BC5" w:rsidRPr="001575EE" w:rsidSect="00C44D49">
      <w:type w:val="continuous"/>
      <w:pgSz w:w="11906" w:h="16838"/>
      <w:pgMar w:top="851" w:right="1021" w:bottom="851" w:left="102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458"/>
    <w:rsid w:val="001575EE"/>
    <w:rsid w:val="002A55D1"/>
    <w:rsid w:val="003B693C"/>
    <w:rsid w:val="004B73FD"/>
    <w:rsid w:val="005A5B31"/>
    <w:rsid w:val="00655C5F"/>
    <w:rsid w:val="00660E23"/>
    <w:rsid w:val="007A3D49"/>
    <w:rsid w:val="00963B44"/>
    <w:rsid w:val="00983838"/>
    <w:rsid w:val="00A55BC5"/>
    <w:rsid w:val="00AA2785"/>
    <w:rsid w:val="00C037BA"/>
    <w:rsid w:val="00C44D49"/>
    <w:rsid w:val="00FA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44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445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44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44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chen</cp:lastModifiedBy>
  <cp:revision>4</cp:revision>
  <dcterms:created xsi:type="dcterms:W3CDTF">2014-05-06T01:16:00Z</dcterms:created>
  <dcterms:modified xsi:type="dcterms:W3CDTF">2014-05-06T02:00:00Z</dcterms:modified>
</cp:coreProperties>
</file>